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8F8D" w14:textId="77777777" w:rsidR="00267CAA" w:rsidRPr="000E7DDD" w:rsidRDefault="00267CAA" w:rsidP="00267CAA">
      <w:pPr>
        <w:pStyle w:val="Geenafstand"/>
        <w:rPr>
          <w:b/>
          <w:sz w:val="24"/>
        </w:rPr>
      </w:pPr>
      <w:r w:rsidRPr="000E7DDD">
        <w:rPr>
          <w:b/>
          <w:sz w:val="24"/>
        </w:rPr>
        <w:t>Service-eenheid Mens &amp; Ontwikkeling</w:t>
      </w:r>
    </w:p>
    <w:p w14:paraId="1A43DA0F" w14:textId="53517FAC" w:rsidR="00267CAA" w:rsidRPr="000E7DDD" w:rsidRDefault="00267CAA" w:rsidP="00267CAA">
      <w:pPr>
        <w:pStyle w:val="Geenafstand"/>
        <w:rPr>
          <w:b/>
          <w:sz w:val="24"/>
        </w:rPr>
      </w:pPr>
      <w:r w:rsidRPr="000E7DDD">
        <w:rPr>
          <w:b/>
          <w:sz w:val="24"/>
        </w:rPr>
        <w:t xml:space="preserve">Vacaturenummer: </w:t>
      </w:r>
      <w:r>
        <w:rPr>
          <w:b/>
          <w:sz w:val="24"/>
        </w:rPr>
        <w:t>2393</w:t>
      </w:r>
    </w:p>
    <w:p w14:paraId="7F876789" w14:textId="7AE55417" w:rsidR="00267CAA" w:rsidRPr="00267CAA" w:rsidRDefault="00267CAA" w:rsidP="00267CAA">
      <w:pPr>
        <w:pStyle w:val="Geenafstand"/>
        <w:rPr>
          <w:b/>
          <w:sz w:val="24"/>
        </w:rPr>
      </w:pPr>
      <w:r w:rsidRPr="00A72BF6">
        <w:rPr>
          <w:b/>
          <w:sz w:val="24"/>
        </w:rPr>
        <w:t xml:space="preserve">Datum: </w:t>
      </w:r>
      <w:r>
        <w:rPr>
          <w:b/>
          <w:sz w:val="24"/>
        </w:rPr>
        <w:t>11-10-2024</w:t>
      </w:r>
      <w:r>
        <w:rPr>
          <w:b/>
          <w:sz w:val="24"/>
        </w:rPr>
        <w:br/>
      </w:r>
      <w:r w:rsidRPr="00267CAA">
        <w:rPr>
          <w:rFonts w:cstheme="minorHAnsi"/>
          <w:b/>
          <w:bCs/>
          <w:color w:val="000000" w:themeColor="text1"/>
          <w:sz w:val="36"/>
          <w:szCs w:val="36"/>
        </w:rPr>
        <w:br/>
        <w:t>Klinisch Chemicus in opleiding – fulltime</w:t>
      </w:r>
      <w:r w:rsidRPr="00267CAA">
        <w:rPr>
          <w:rFonts w:cstheme="minorHAnsi"/>
          <w:color w:val="000000" w:themeColor="text1"/>
        </w:rPr>
        <w:br/>
      </w:r>
      <w:r w:rsidRPr="00267CAA">
        <w:rPr>
          <w:rFonts w:cstheme="minorHAnsi"/>
          <w:color w:val="000000" w:themeColor="text1"/>
          <w:shd w:val="clear" w:color="auto" w:fill="FFFFFF"/>
        </w:rPr>
        <w:t>Ben jij een gepassioneerde professional met ambitie om een belangrijke rol te spelen in de medische diagnostiek? Als klinisch chemicus in opleiding werk je gedurende vier jaar volgens het landelijke NVKC opleidingscurriculum en ontwikkel je de kennis en vaardigheden om leiding te geven aan een medisch laboratorium. Zo maak jij beter nog beter!</w:t>
      </w:r>
    </w:p>
    <w:p w14:paraId="50596DDE" w14:textId="1B008742" w:rsidR="00267CAA" w:rsidRPr="00267CAA" w:rsidRDefault="00267CAA" w:rsidP="00267CAA">
      <w:pPr>
        <w:shd w:val="clear" w:color="auto" w:fill="FFFFFF"/>
        <w:spacing w:after="375" w:line="240" w:lineRule="auto"/>
        <w:outlineLvl w:val="1"/>
        <w:rPr>
          <w:rFonts w:eastAsia="Times New Roman" w:cstheme="minorHAnsi"/>
          <w:b/>
          <w:bCs/>
          <w:color w:val="000000" w:themeColor="text1"/>
          <w:lang w:eastAsia="nl-NL"/>
        </w:rPr>
      </w:pPr>
      <w:r w:rsidRPr="00267CAA">
        <w:rPr>
          <w:rFonts w:eastAsia="Times New Roman" w:cstheme="minorHAnsi"/>
          <w:b/>
          <w:bCs/>
          <w:color w:val="000000" w:themeColor="text1"/>
          <w:sz w:val="28"/>
          <w:szCs w:val="28"/>
          <w:lang w:eastAsia="nl-NL"/>
        </w:rPr>
        <w:t>Jij zorgt ervoor</w:t>
      </w:r>
      <w:r w:rsidRPr="00267CAA">
        <w:rPr>
          <w:rFonts w:eastAsia="Times New Roman" w:cstheme="minorHAnsi"/>
          <w:b/>
          <w:bCs/>
          <w:color w:val="000000" w:themeColor="text1"/>
          <w:lang w:eastAsia="nl-NL"/>
        </w:rPr>
        <w:br/>
      </w:r>
      <w:r w:rsidRPr="00267CAA">
        <w:rPr>
          <w:rFonts w:eastAsia="Times New Roman" w:cstheme="minorHAnsi"/>
          <w:color w:val="000000" w:themeColor="text1"/>
          <w:lang w:eastAsia="nl-NL"/>
        </w:rPr>
        <w:t>Als klinisch chemicus in opleiding is jouw verantwoordelijkheid om jezelf te ontwikkelen tot een expert in laboratoriumdiagnostiek en medisch advies.</w:t>
      </w:r>
    </w:p>
    <w:p w14:paraId="11D8B4B8" w14:textId="77777777" w:rsidR="00267CAA" w:rsidRPr="00267CAA" w:rsidRDefault="00267CAA" w:rsidP="00267CAA">
      <w:pPr>
        <w:shd w:val="clear" w:color="auto" w:fill="FFFFFF"/>
        <w:spacing w:after="100" w:afterAutospacing="1"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 xml:space="preserve">Tijdens een periode van 4 jaar maak je volgens het landelijke NVKC opleidingscurriculum kennis met de klinisch chemische, </w:t>
      </w:r>
      <w:proofErr w:type="spellStart"/>
      <w:r w:rsidRPr="00267CAA">
        <w:rPr>
          <w:rFonts w:eastAsia="Times New Roman" w:cstheme="minorHAnsi"/>
          <w:color w:val="000000" w:themeColor="text1"/>
          <w:lang w:eastAsia="nl-NL"/>
        </w:rPr>
        <w:t>endocrinologische</w:t>
      </w:r>
      <w:proofErr w:type="spellEnd"/>
      <w:r w:rsidRPr="00267CAA">
        <w:rPr>
          <w:rFonts w:eastAsia="Times New Roman" w:cstheme="minorHAnsi"/>
          <w:color w:val="000000" w:themeColor="text1"/>
          <w:lang w:eastAsia="nl-NL"/>
        </w:rPr>
        <w:t>, immunologische en hematologische diagnostiek in de meest brede zin. Hierbij rouleer jij over de verschillende afdelingen van het laboratorium, waarbij veel aandacht wordt besteed aan de analytische en medische achtergronden van de uitgevoerde analyses. Klinische stages leren je de betekenis van het laboratoriumonderzoek voor de clinicus. Daarnaast maak je kennis met de managementaspecten van het vak.</w:t>
      </w:r>
    </w:p>
    <w:p w14:paraId="4199ACDE" w14:textId="77777777" w:rsidR="00267CAA" w:rsidRPr="00267CAA" w:rsidRDefault="00267CAA" w:rsidP="00267CAA">
      <w:pPr>
        <w:shd w:val="clear" w:color="auto" w:fill="FFFFFF"/>
        <w:spacing w:after="100" w:afterAutospacing="1"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Je volgt een opleidingstraject van 4 jaar. De eerste 2 jaar werk je in het Catharina Ziekenhuis. In het derde jaar volg je gedurende 6 maanden de opleiding in het Maastricht Universitair Medisch Centrum (MUMC+). Tijdens het laatste deel stuur je een deellaboratorium aan in het Catharina ziekenhuis en is er een profileringsfase naar keuze. Binnen de profileringsfase van de opleiding verdiep je je in een van de focusgebieden: medisch leiderschap, methodologie en datavaardigheden, en/of innovatie en technologie.</w:t>
      </w:r>
    </w:p>
    <w:p w14:paraId="1CC1E18B" w14:textId="701C1791" w:rsidR="00267CAA" w:rsidRPr="00267CAA" w:rsidRDefault="00267CAA" w:rsidP="00267CAA">
      <w:pPr>
        <w:shd w:val="clear" w:color="auto" w:fill="FFFFFF"/>
        <w:spacing w:before="100" w:beforeAutospacing="1" w:after="375" w:line="240" w:lineRule="auto"/>
        <w:outlineLvl w:val="1"/>
        <w:rPr>
          <w:rFonts w:eastAsia="Times New Roman" w:cstheme="minorHAnsi"/>
          <w:b/>
          <w:bCs/>
          <w:color w:val="000000" w:themeColor="text1"/>
          <w:lang w:eastAsia="nl-NL"/>
        </w:rPr>
      </w:pPr>
      <w:r w:rsidRPr="00267CAA">
        <w:rPr>
          <w:rFonts w:eastAsia="Times New Roman" w:cstheme="minorHAnsi"/>
          <w:b/>
          <w:bCs/>
          <w:color w:val="000000" w:themeColor="text1"/>
          <w:sz w:val="28"/>
          <w:szCs w:val="28"/>
          <w:lang w:eastAsia="nl-NL"/>
        </w:rPr>
        <w:t>Wij staan voor elkaar klaar</w:t>
      </w:r>
      <w:r w:rsidRPr="00267CAA">
        <w:rPr>
          <w:rFonts w:eastAsia="Times New Roman" w:cstheme="minorHAnsi"/>
          <w:b/>
          <w:bCs/>
          <w:color w:val="000000" w:themeColor="text1"/>
          <w:sz w:val="28"/>
          <w:szCs w:val="28"/>
          <w:lang w:eastAsia="nl-NL"/>
        </w:rPr>
        <w:br/>
      </w:r>
      <w:r w:rsidRPr="00267CAA">
        <w:rPr>
          <w:rFonts w:eastAsia="Times New Roman" w:cstheme="minorHAnsi"/>
          <w:color w:val="000000" w:themeColor="text1"/>
          <w:lang w:eastAsia="nl-NL"/>
        </w:rPr>
        <w:t>Binnen ons topklinisch opleidingsziekenhuis staan we voor elkaar klaar. Hier leer je van jouw collega’s en heb je begrip voor elkaars werk. Je praat met elkaar over de beste zorgverlening voor onze patiënten en ondersteunen elkaar wanneer het wat lastiger wordt. De focus ligt op innoveren en gedreven je vak uitoefenen. Samen maken jullie het verschil en gaan jullie tot het uiterste.</w:t>
      </w:r>
      <w:r w:rsidRPr="00267CAA">
        <w:rPr>
          <w:rFonts w:eastAsia="Times New Roman" w:cstheme="minorHAnsi"/>
          <w:b/>
          <w:bCs/>
          <w:color w:val="000000" w:themeColor="text1"/>
          <w:lang w:eastAsia="nl-NL"/>
        </w:rPr>
        <w:t>           </w:t>
      </w:r>
    </w:p>
    <w:p w14:paraId="06EBF431" w14:textId="263DADA5" w:rsidR="00267CAA" w:rsidRPr="00267CAA" w:rsidRDefault="00267CAA" w:rsidP="00267CAA">
      <w:pPr>
        <w:shd w:val="clear" w:color="auto" w:fill="FFFFFF"/>
        <w:spacing w:before="100" w:beforeAutospacing="1" w:after="375" w:line="240" w:lineRule="auto"/>
        <w:outlineLvl w:val="1"/>
        <w:rPr>
          <w:rFonts w:eastAsia="Times New Roman" w:cstheme="minorHAnsi"/>
          <w:b/>
          <w:bCs/>
          <w:color w:val="000000" w:themeColor="text1"/>
          <w:lang w:eastAsia="nl-NL"/>
        </w:rPr>
      </w:pPr>
      <w:r w:rsidRPr="00267CAA">
        <w:rPr>
          <w:rFonts w:eastAsia="Times New Roman" w:cstheme="minorHAnsi"/>
          <w:b/>
          <w:bCs/>
          <w:color w:val="000000" w:themeColor="text1"/>
          <w:sz w:val="28"/>
          <w:szCs w:val="28"/>
          <w:lang w:eastAsia="nl-NL"/>
        </w:rPr>
        <w:t>Algemeen Klinisch Laboratorium</w:t>
      </w:r>
      <w:r w:rsidRPr="00267CAA">
        <w:rPr>
          <w:rFonts w:eastAsia="Times New Roman" w:cstheme="minorHAnsi"/>
          <w:b/>
          <w:bCs/>
          <w:color w:val="000000" w:themeColor="text1"/>
          <w:lang w:eastAsia="nl-NL"/>
        </w:rPr>
        <w:br/>
      </w:r>
      <w:r w:rsidRPr="00267CAA">
        <w:rPr>
          <w:rFonts w:eastAsia="Times New Roman" w:cstheme="minorHAnsi"/>
          <w:color w:val="000000" w:themeColor="text1"/>
          <w:lang w:eastAsia="nl-NL"/>
        </w:rPr>
        <w:t>Het Catharina Ziekenhuis is het topklinische opleidingsziekenhuis van Eindhoven. Het Algemeen Klinisch Laboratorium (AKL) is ISO15189-geaccrediteerd en verzorgt de klinisch chemische en hematologische diagnostiek ten behoeve van Catharina Ziekenhuis en voor aanvragers in de regio. In het moderne, goed geoutilleerde laboratorium voeren ruim 110 mensen een breed pakket aan analyses uit.  Het AKL en het Catharina Ziekenhuis kenmerken zich door vooruitstrevende patiëntenzorg en ambitie tot innovatie.</w:t>
      </w:r>
    </w:p>
    <w:p w14:paraId="15F3966F" w14:textId="77777777" w:rsidR="00267CAA" w:rsidRPr="00267CAA" w:rsidRDefault="00267CAA" w:rsidP="00267CAA">
      <w:pPr>
        <w:shd w:val="clear" w:color="auto" w:fill="FFFFFF"/>
        <w:spacing w:before="100" w:beforeAutospacing="1" w:after="375" w:line="240" w:lineRule="auto"/>
        <w:outlineLvl w:val="1"/>
        <w:rPr>
          <w:rFonts w:eastAsia="Times New Roman" w:cstheme="minorHAnsi"/>
          <w:b/>
          <w:bCs/>
          <w:color w:val="000000" w:themeColor="text1"/>
          <w:sz w:val="28"/>
          <w:szCs w:val="28"/>
          <w:lang w:eastAsia="nl-NL"/>
        </w:rPr>
      </w:pPr>
    </w:p>
    <w:p w14:paraId="4A36DF3E" w14:textId="77777777" w:rsidR="00267CAA" w:rsidRPr="00267CAA" w:rsidRDefault="00267CAA" w:rsidP="00267CAA">
      <w:pPr>
        <w:shd w:val="clear" w:color="auto" w:fill="FFFFFF"/>
        <w:spacing w:before="100" w:beforeAutospacing="1" w:after="375" w:line="240" w:lineRule="auto"/>
        <w:outlineLvl w:val="1"/>
        <w:rPr>
          <w:rFonts w:eastAsia="Times New Roman" w:cstheme="minorHAnsi"/>
          <w:b/>
          <w:bCs/>
          <w:color w:val="000000" w:themeColor="text1"/>
          <w:sz w:val="28"/>
          <w:szCs w:val="28"/>
          <w:lang w:eastAsia="nl-NL"/>
        </w:rPr>
      </w:pPr>
    </w:p>
    <w:p w14:paraId="1B92CF82" w14:textId="3CDECBA2" w:rsidR="00267CAA" w:rsidRPr="00267CAA" w:rsidRDefault="00267CAA" w:rsidP="00267CAA">
      <w:pPr>
        <w:shd w:val="clear" w:color="auto" w:fill="FFFFFF"/>
        <w:spacing w:before="100" w:beforeAutospacing="1" w:after="375" w:line="240" w:lineRule="auto"/>
        <w:outlineLvl w:val="1"/>
        <w:rPr>
          <w:rFonts w:eastAsia="Times New Roman" w:cstheme="minorHAnsi"/>
          <w:b/>
          <w:bCs/>
          <w:color w:val="000000" w:themeColor="text1"/>
          <w:sz w:val="28"/>
          <w:szCs w:val="28"/>
          <w:lang w:eastAsia="nl-NL"/>
        </w:rPr>
      </w:pPr>
      <w:r w:rsidRPr="00267CAA">
        <w:rPr>
          <w:rFonts w:eastAsia="Times New Roman" w:cstheme="minorHAnsi"/>
          <w:b/>
          <w:bCs/>
          <w:color w:val="000000" w:themeColor="text1"/>
          <w:sz w:val="28"/>
          <w:szCs w:val="28"/>
          <w:lang w:eastAsia="nl-NL"/>
        </w:rPr>
        <w:lastRenderedPageBreak/>
        <w:t>Jij hebt het</w:t>
      </w:r>
      <w:r w:rsidRPr="00267CAA">
        <w:rPr>
          <w:rFonts w:eastAsia="Times New Roman" w:cstheme="minorHAnsi"/>
          <w:b/>
          <w:bCs/>
          <w:color w:val="000000" w:themeColor="text1"/>
          <w:sz w:val="28"/>
          <w:szCs w:val="28"/>
          <w:lang w:eastAsia="nl-NL"/>
        </w:rPr>
        <w:br/>
      </w:r>
      <w:r w:rsidRPr="00267CAA">
        <w:rPr>
          <w:rFonts w:eastAsia="Times New Roman" w:cstheme="minorHAnsi"/>
          <w:color w:val="000000" w:themeColor="text1"/>
          <w:lang w:eastAsia="nl-NL"/>
        </w:rPr>
        <w:t>Onze ruim 4.000 collega’s zijn allemaal anders. Iedereen heeft een eigen verhaal over het werken in de zorg. We zijn benieuwd naar jouw verhaal, zeker als jij beschikt over:</w:t>
      </w:r>
    </w:p>
    <w:p w14:paraId="4805EB7B" w14:textId="77777777" w:rsidR="00267CAA" w:rsidRPr="00267CAA" w:rsidRDefault="00267CAA" w:rsidP="00267CAA">
      <w:pPr>
        <w:numPr>
          <w:ilvl w:val="0"/>
          <w:numId w:val="1"/>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een afgeronde academische opleiding in de (bio)chemie, farmacie, (medische) biologie, biomedische</w:t>
      </w:r>
    </w:p>
    <w:p w14:paraId="383C971F" w14:textId="6B5F7484" w:rsidR="00267CAA" w:rsidRPr="00267CAA" w:rsidRDefault="00267CAA" w:rsidP="00267CAA">
      <w:pPr>
        <w:numPr>
          <w:ilvl w:val="0"/>
          <w:numId w:val="1"/>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minstens twee jaar relevante beroepservaring. </w:t>
      </w:r>
    </w:p>
    <w:p w14:paraId="077E56E2" w14:textId="77777777" w:rsidR="00267CAA" w:rsidRPr="00267CAA" w:rsidRDefault="00267CAA" w:rsidP="00267CAA">
      <w:pPr>
        <w:numPr>
          <w:ilvl w:val="0"/>
          <w:numId w:val="1"/>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Een (bijna) afgerond promotie onderzoek is een pré.</w:t>
      </w:r>
    </w:p>
    <w:p w14:paraId="14D7CEAE" w14:textId="77777777" w:rsidR="00267CAA" w:rsidRPr="00267CAA" w:rsidRDefault="00267CAA" w:rsidP="00267CAA">
      <w:pPr>
        <w:numPr>
          <w:ilvl w:val="0"/>
          <w:numId w:val="1"/>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Je bent gedreven en hebt aantoonbare belangstelling voor medische diagnostiek en de gezondheidszorg.</w:t>
      </w:r>
    </w:p>
    <w:p w14:paraId="3620B3FE" w14:textId="77777777" w:rsidR="00267CAA" w:rsidRPr="00267CAA" w:rsidRDefault="00267CAA" w:rsidP="00267CAA">
      <w:pPr>
        <w:shd w:val="clear" w:color="auto" w:fill="FFFFFF"/>
        <w:spacing w:before="375" w:after="100" w:afterAutospacing="1"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Ook ben je iemand die sterk is in communicatie en beschikt over leidinggevende capaciteiten. Je blijft kalm en efficiënt onder druk, en kunt goed omgaan met stressvolle situaties. Flexibiliteit is voor jou vanzelfsprekend, en je weet taken effectief te plannen en prioriteiten te stellen. Zo houd je altijd overzicht en werk je gericht naar het beste resultaat</w:t>
      </w:r>
    </w:p>
    <w:p w14:paraId="37F8270F" w14:textId="5B388701" w:rsidR="00267CAA" w:rsidRPr="00267CAA" w:rsidRDefault="00267CAA" w:rsidP="00267CAA">
      <w:pPr>
        <w:shd w:val="clear" w:color="auto" w:fill="FFFFFF"/>
        <w:spacing w:before="100" w:beforeAutospacing="1" w:after="375" w:line="240" w:lineRule="auto"/>
        <w:outlineLvl w:val="1"/>
        <w:rPr>
          <w:rFonts w:eastAsia="Times New Roman" w:cstheme="minorHAnsi"/>
          <w:b/>
          <w:bCs/>
          <w:color w:val="000000" w:themeColor="text1"/>
          <w:lang w:eastAsia="nl-NL"/>
        </w:rPr>
      </w:pPr>
      <w:r w:rsidRPr="00267CAA">
        <w:rPr>
          <w:rFonts w:eastAsia="Times New Roman" w:cstheme="minorHAnsi"/>
          <w:b/>
          <w:bCs/>
          <w:color w:val="000000" w:themeColor="text1"/>
          <w:sz w:val="28"/>
          <w:szCs w:val="28"/>
          <w:lang w:eastAsia="nl-NL"/>
        </w:rPr>
        <w:t>Wij zorgen ervoor</w:t>
      </w:r>
      <w:r w:rsidRPr="00267CAA">
        <w:rPr>
          <w:rFonts w:eastAsia="Times New Roman" w:cstheme="minorHAnsi"/>
          <w:b/>
          <w:bCs/>
          <w:color w:val="000000" w:themeColor="text1"/>
          <w:lang w:eastAsia="nl-NL"/>
        </w:rPr>
        <w:br/>
      </w:r>
      <w:r w:rsidRPr="00267CAA">
        <w:rPr>
          <w:rFonts w:eastAsia="Times New Roman" w:cstheme="minorHAnsi"/>
          <w:color w:val="000000" w:themeColor="text1"/>
          <w:lang w:eastAsia="nl-NL"/>
        </w:rPr>
        <w:t>Terwijl jij beter nóg beter maakt, zorgen wij als werkgever ook goed voor jou. Als klinisch chemicus in opleiding kan jij rekenen op:</w:t>
      </w:r>
    </w:p>
    <w:p w14:paraId="45FF3A19" w14:textId="77777777" w:rsidR="00267CAA" w:rsidRPr="00267CAA" w:rsidRDefault="00267CAA" w:rsidP="00267CAA">
      <w:pPr>
        <w:numPr>
          <w:ilvl w:val="0"/>
          <w:numId w:val="2"/>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een contract voor de duur van je opleiding (vier jaar)</w:t>
      </w:r>
    </w:p>
    <w:p w14:paraId="19F12B23" w14:textId="77777777" w:rsidR="00267CAA" w:rsidRPr="00267CAA" w:rsidRDefault="00267CAA" w:rsidP="00267CAA">
      <w:pPr>
        <w:numPr>
          <w:ilvl w:val="0"/>
          <w:numId w:val="2"/>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38 uur per week.</w:t>
      </w:r>
    </w:p>
    <w:p w14:paraId="10798BD9" w14:textId="14BFB78C" w:rsidR="00267CAA" w:rsidRPr="00267CAA" w:rsidRDefault="00267CAA" w:rsidP="00267CAA">
      <w:pPr>
        <w:numPr>
          <w:ilvl w:val="0"/>
          <w:numId w:val="2"/>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een salaris passend bij jouw AIOS-functie en werkervaring ingeschaald volgens cao-ziekenhuizen.</w:t>
      </w:r>
    </w:p>
    <w:p w14:paraId="21F6C58C" w14:textId="77777777" w:rsidR="00267CAA" w:rsidRPr="00267CAA" w:rsidRDefault="00267CAA" w:rsidP="00267CAA">
      <w:pPr>
        <w:numPr>
          <w:ilvl w:val="0"/>
          <w:numId w:val="2"/>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extra’s als 8,33% vakantietoeslag, 8,33% eindejaarsuitkering. </w:t>
      </w:r>
    </w:p>
    <w:p w14:paraId="13054ACD" w14:textId="77777777" w:rsidR="00267CAA" w:rsidRPr="00267CAA" w:rsidRDefault="00267CAA" w:rsidP="00267CAA">
      <w:pPr>
        <w:numPr>
          <w:ilvl w:val="0"/>
          <w:numId w:val="2"/>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 xml:space="preserve">toegang tot ons Catharina Vitaal portaal. Schrijf je bijvoorbeeld in voor een online training van </w:t>
      </w:r>
      <w:proofErr w:type="spellStart"/>
      <w:r w:rsidRPr="00267CAA">
        <w:rPr>
          <w:rFonts w:eastAsia="Times New Roman" w:cstheme="minorHAnsi"/>
          <w:color w:val="000000" w:themeColor="text1"/>
          <w:lang w:eastAsia="nl-NL"/>
        </w:rPr>
        <w:t>GoodHabitz</w:t>
      </w:r>
      <w:proofErr w:type="spellEnd"/>
      <w:r w:rsidRPr="00267CAA">
        <w:rPr>
          <w:rFonts w:eastAsia="Times New Roman" w:cstheme="minorHAnsi"/>
          <w:color w:val="000000" w:themeColor="text1"/>
          <w:lang w:eastAsia="nl-NL"/>
        </w:rPr>
        <w:t xml:space="preserve"> of krijg ondersteuning op het gebied van mentaal (en fysiek) welzijn via het platform </w:t>
      </w:r>
      <w:proofErr w:type="spellStart"/>
      <w:r w:rsidRPr="00267CAA">
        <w:rPr>
          <w:rFonts w:eastAsia="Times New Roman" w:cstheme="minorHAnsi"/>
          <w:color w:val="000000" w:themeColor="text1"/>
          <w:lang w:eastAsia="nl-NL"/>
        </w:rPr>
        <w:t>OpenUp</w:t>
      </w:r>
      <w:proofErr w:type="spellEnd"/>
      <w:r w:rsidRPr="00267CAA">
        <w:rPr>
          <w:rFonts w:eastAsia="Times New Roman" w:cstheme="minorHAnsi"/>
          <w:color w:val="000000" w:themeColor="text1"/>
          <w:lang w:eastAsia="nl-NL"/>
        </w:rPr>
        <w:t>. Wij vinden het belangrijk dat jij als Catharina medewerker lekker in je vel zit.</w:t>
      </w:r>
    </w:p>
    <w:p w14:paraId="4D136420" w14:textId="77777777" w:rsidR="00267CAA" w:rsidRPr="00267CAA" w:rsidRDefault="00267CAA" w:rsidP="00267CAA">
      <w:pPr>
        <w:shd w:val="clear" w:color="auto" w:fill="FFFFFF"/>
        <w:spacing w:after="100" w:afterAutospacing="1"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En er is meer. Arbeidsvoorwaarden die passen binnen de </w:t>
      </w:r>
      <w:hyperlink r:id="rId5" w:history="1">
        <w:r w:rsidRPr="00267CAA">
          <w:rPr>
            <w:rFonts w:eastAsia="Times New Roman" w:cstheme="minorHAnsi"/>
            <w:b/>
            <w:bCs/>
            <w:color w:val="000000" w:themeColor="text1"/>
            <w:u w:val="single"/>
            <w:lang w:eastAsia="nl-NL"/>
          </w:rPr>
          <w:t>cao-ziekenhuizen.</w:t>
        </w:r>
      </w:hyperlink>
    </w:p>
    <w:p w14:paraId="5FF95570" w14:textId="5337BF14" w:rsidR="00267CAA" w:rsidRPr="00267CAA" w:rsidRDefault="00267CAA" w:rsidP="00267CAA">
      <w:pPr>
        <w:shd w:val="clear" w:color="auto" w:fill="FFFFFF"/>
        <w:spacing w:before="100" w:beforeAutospacing="1" w:after="375" w:line="240" w:lineRule="auto"/>
        <w:outlineLvl w:val="1"/>
        <w:rPr>
          <w:rFonts w:eastAsia="Times New Roman" w:cstheme="minorHAnsi"/>
          <w:b/>
          <w:bCs/>
          <w:color w:val="000000" w:themeColor="text1"/>
          <w:lang w:eastAsia="nl-NL"/>
        </w:rPr>
      </w:pPr>
      <w:r w:rsidRPr="00267CAA">
        <w:rPr>
          <w:rFonts w:eastAsia="Times New Roman" w:cstheme="minorHAnsi"/>
          <w:b/>
          <w:bCs/>
          <w:color w:val="000000" w:themeColor="text1"/>
          <w:sz w:val="28"/>
          <w:szCs w:val="28"/>
          <w:lang w:eastAsia="nl-NL"/>
        </w:rPr>
        <w:t xml:space="preserve">Jouw baan voor </w:t>
      </w:r>
      <w:proofErr w:type="spellStart"/>
      <w:r w:rsidRPr="00267CAA">
        <w:rPr>
          <w:rFonts w:eastAsia="Times New Roman" w:cstheme="minorHAnsi"/>
          <w:b/>
          <w:bCs/>
          <w:color w:val="000000" w:themeColor="text1"/>
          <w:sz w:val="28"/>
          <w:szCs w:val="28"/>
          <w:lang w:eastAsia="nl-NL"/>
        </w:rPr>
        <w:t>hèt</w:t>
      </w:r>
      <w:proofErr w:type="spellEnd"/>
      <w:r w:rsidRPr="00267CAA">
        <w:rPr>
          <w:rFonts w:eastAsia="Times New Roman" w:cstheme="minorHAnsi"/>
          <w:b/>
          <w:bCs/>
          <w:color w:val="000000" w:themeColor="text1"/>
          <w:sz w:val="28"/>
          <w:szCs w:val="28"/>
          <w:lang w:eastAsia="nl-NL"/>
        </w:rPr>
        <w:t xml:space="preserve"> leven</w:t>
      </w:r>
      <w:r w:rsidRPr="00267CAA">
        <w:rPr>
          <w:rFonts w:eastAsia="Times New Roman" w:cstheme="minorHAnsi"/>
          <w:b/>
          <w:bCs/>
          <w:color w:val="000000" w:themeColor="text1"/>
          <w:lang w:eastAsia="nl-NL"/>
        </w:rPr>
        <w:br/>
      </w:r>
      <w:r w:rsidRPr="00267CAA">
        <w:rPr>
          <w:rFonts w:eastAsia="Times New Roman" w:cstheme="minorHAnsi"/>
          <w:color w:val="000000" w:themeColor="text1"/>
          <w:lang w:eastAsia="nl-NL"/>
        </w:rPr>
        <w:t xml:space="preserve">Heb je vragen over het werken als </w:t>
      </w:r>
      <w:proofErr w:type="spellStart"/>
      <w:r w:rsidRPr="00267CAA">
        <w:rPr>
          <w:rFonts w:eastAsia="Times New Roman" w:cstheme="minorHAnsi"/>
          <w:color w:val="000000" w:themeColor="text1"/>
          <w:lang w:eastAsia="nl-NL"/>
        </w:rPr>
        <w:t>clinisch</w:t>
      </w:r>
      <w:proofErr w:type="spellEnd"/>
      <w:r w:rsidRPr="00267CAA">
        <w:rPr>
          <w:rFonts w:eastAsia="Times New Roman" w:cstheme="minorHAnsi"/>
          <w:color w:val="000000" w:themeColor="text1"/>
          <w:lang w:eastAsia="nl-NL"/>
        </w:rPr>
        <w:t xml:space="preserve"> chemicus in opleiding in het Catharina Ziekenhuis? Je kunt deze stellen aan Arjen-Kars Boer (klinisch chemicus) via </w:t>
      </w:r>
      <w:hyperlink r:id="rId6" w:history="1">
        <w:r w:rsidRPr="00267CAA">
          <w:rPr>
            <w:rFonts w:eastAsia="Times New Roman" w:cstheme="minorHAnsi"/>
            <w:b/>
            <w:bCs/>
            <w:color w:val="000000" w:themeColor="text1"/>
            <w:u w:val="single"/>
            <w:lang w:eastAsia="nl-NL"/>
          </w:rPr>
          <w:t>arjen-kars.boers@catharinaziekenhuis.nl</w:t>
        </w:r>
      </w:hyperlink>
      <w:r w:rsidRPr="00267CAA">
        <w:rPr>
          <w:rFonts w:eastAsia="Times New Roman" w:cstheme="minorHAnsi"/>
          <w:color w:val="000000" w:themeColor="text1"/>
          <w:lang w:eastAsia="nl-NL"/>
        </w:rPr>
        <w:t>. </w:t>
      </w:r>
      <w:r w:rsidRPr="00267CAA">
        <w:rPr>
          <w:rFonts w:eastAsia="Times New Roman" w:cstheme="minorHAnsi"/>
          <w:b/>
          <w:bCs/>
          <w:color w:val="000000" w:themeColor="text1"/>
          <w:lang w:eastAsia="nl-NL"/>
        </w:rPr>
        <w:br/>
      </w:r>
      <w:r w:rsidRPr="00267CAA">
        <w:rPr>
          <w:rFonts w:eastAsia="Times New Roman" w:cstheme="minorHAnsi"/>
          <w:b/>
          <w:bCs/>
          <w:color w:val="000000" w:themeColor="text1"/>
          <w:lang w:eastAsia="nl-NL"/>
        </w:rPr>
        <w:br/>
      </w:r>
      <w:r w:rsidRPr="00267CAA">
        <w:rPr>
          <w:rFonts w:eastAsia="Times New Roman" w:cstheme="minorHAnsi"/>
          <w:color w:val="000000" w:themeColor="text1"/>
          <w:lang w:eastAsia="nl-NL"/>
        </w:rPr>
        <w:t xml:space="preserve">Heb je vragen over de sollicitatieprocedure? Schakel dan met onze adviseur recruitment </w:t>
      </w:r>
      <w:proofErr w:type="spellStart"/>
      <w:r w:rsidRPr="00267CAA">
        <w:rPr>
          <w:rFonts w:eastAsia="Times New Roman" w:cstheme="minorHAnsi"/>
          <w:color w:val="000000" w:themeColor="text1"/>
          <w:lang w:eastAsia="nl-NL"/>
        </w:rPr>
        <w:t>Zekiye</w:t>
      </w:r>
      <w:proofErr w:type="spellEnd"/>
      <w:r w:rsidRPr="00267CAA">
        <w:rPr>
          <w:rFonts w:eastAsia="Times New Roman" w:cstheme="minorHAnsi"/>
          <w:color w:val="000000" w:themeColor="text1"/>
          <w:lang w:eastAsia="nl-NL"/>
        </w:rPr>
        <w:t xml:space="preserve"> </w:t>
      </w:r>
      <w:proofErr w:type="spellStart"/>
      <w:r w:rsidRPr="00267CAA">
        <w:rPr>
          <w:rFonts w:eastAsia="Times New Roman" w:cstheme="minorHAnsi"/>
          <w:color w:val="000000" w:themeColor="text1"/>
          <w:lang w:eastAsia="nl-NL"/>
        </w:rPr>
        <w:t>Yalcin</w:t>
      </w:r>
      <w:proofErr w:type="spellEnd"/>
      <w:r w:rsidRPr="00267CAA">
        <w:rPr>
          <w:rFonts w:eastAsia="Times New Roman" w:cstheme="minorHAnsi"/>
          <w:color w:val="000000" w:themeColor="text1"/>
          <w:lang w:eastAsia="nl-NL"/>
        </w:rPr>
        <w:t>. Zij is bereikbaar op 040-2398840 of via</w:t>
      </w:r>
      <w:r w:rsidRPr="00267CAA">
        <w:rPr>
          <w:rFonts w:eastAsia="Times New Roman" w:cstheme="minorHAnsi"/>
          <w:i/>
          <w:iCs/>
          <w:color w:val="000000" w:themeColor="text1"/>
          <w:lang w:eastAsia="nl-NL"/>
        </w:rPr>
        <w:t> </w:t>
      </w:r>
      <w:hyperlink r:id="rId7" w:history="1">
        <w:r w:rsidRPr="00267CAA">
          <w:rPr>
            <w:rFonts w:eastAsia="Times New Roman" w:cstheme="minorHAnsi"/>
            <w:b/>
            <w:bCs/>
            <w:color w:val="000000" w:themeColor="text1"/>
            <w:u w:val="single"/>
            <w:lang w:eastAsia="nl-NL"/>
          </w:rPr>
          <w:t>recruitment@catharinaziekenhuis.nl</w:t>
        </w:r>
      </w:hyperlink>
      <w:r w:rsidRPr="00267CAA">
        <w:rPr>
          <w:rFonts w:eastAsia="Times New Roman" w:cstheme="minorHAnsi"/>
          <w:color w:val="000000" w:themeColor="text1"/>
          <w:lang w:eastAsia="nl-NL"/>
        </w:rPr>
        <w:t>.</w:t>
      </w:r>
    </w:p>
    <w:p w14:paraId="7B4F9C2D" w14:textId="77777777" w:rsidR="00267CAA" w:rsidRPr="00267CAA" w:rsidRDefault="00267CAA" w:rsidP="00267CAA">
      <w:pPr>
        <w:numPr>
          <w:ilvl w:val="0"/>
          <w:numId w:val="3"/>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Jouw sollicitatie ontvangen we graag vóór 8 november via onze website.</w:t>
      </w:r>
    </w:p>
    <w:p w14:paraId="3827702C" w14:textId="77777777" w:rsidR="00267CAA" w:rsidRPr="00267CAA" w:rsidRDefault="00267CAA" w:rsidP="00267CAA">
      <w:pPr>
        <w:numPr>
          <w:ilvl w:val="0"/>
          <w:numId w:val="3"/>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De gespreksronden zijn gepland op 12 en 20 november. </w:t>
      </w:r>
    </w:p>
    <w:p w14:paraId="5C070B58" w14:textId="77777777" w:rsidR="00267CAA" w:rsidRPr="00267CAA" w:rsidRDefault="00267CAA" w:rsidP="00267CAA">
      <w:pPr>
        <w:numPr>
          <w:ilvl w:val="0"/>
          <w:numId w:val="3"/>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lastRenderedPageBreak/>
        <w:t>Na jouw sollicitatie laten we zo snel mogelijk aan je weten of je wordt uitgenodigd voor een kennismaking.</w:t>
      </w:r>
    </w:p>
    <w:p w14:paraId="154B1420" w14:textId="77777777" w:rsidR="00267CAA" w:rsidRPr="00267CAA" w:rsidRDefault="00267CAA" w:rsidP="00267CAA">
      <w:pPr>
        <w:numPr>
          <w:ilvl w:val="0"/>
          <w:numId w:val="3"/>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Bij indiensttreding vragen wij een ‘Verklaring Omtrent het Gedrag’ (VOG) en vindt er mogelijk een ‘vragenlijst arbeidsgezondheidskundig onderzoek’ plaats ter preventie van infectieziektes.</w:t>
      </w:r>
    </w:p>
    <w:p w14:paraId="7C4FCB57" w14:textId="77777777" w:rsidR="00267CAA" w:rsidRPr="00267CAA" w:rsidRDefault="00267CAA" w:rsidP="00267CAA">
      <w:pPr>
        <w:numPr>
          <w:ilvl w:val="0"/>
          <w:numId w:val="3"/>
        </w:numPr>
        <w:shd w:val="clear" w:color="auto" w:fill="FFFFFF"/>
        <w:spacing w:before="100" w:beforeAutospacing="1" w:after="225" w:line="240" w:lineRule="auto"/>
        <w:rPr>
          <w:rFonts w:eastAsia="Times New Roman" w:cstheme="minorHAnsi"/>
          <w:color w:val="000000" w:themeColor="text1"/>
          <w:lang w:eastAsia="nl-NL"/>
        </w:rPr>
      </w:pPr>
      <w:r w:rsidRPr="00267CAA">
        <w:rPr>
          <w:rFonts w:eastAsia="Times New Roman" w:cstheme="minorHAnsi"/>
          <w:color w:val="000000" w:themeColor="text1"/>
          <w:lang w:eastAsia="nl-NL"/>
        </w:rPr>
        <w:t>We werven onze kandidaten zelf. Acquisitie n.a.v. deze vacature wordt niet op prijs gesteld. Neem contact op met Recruitment via </w:t>
      </w:r>
      <w:hyperlink r:id="rId8" w:history="1">
        <w:r w:rsidRPr="00267CAA">
          <w:rPr>
            <w:rFonts w:eastAsia="Times New Roman" w:cstheme="minorHAnsi"/>
            <w:b/>
            <w:bCs/>
            <w:color w:val="000000" w:themeColor="text1"/>
            <w:u w:val="single"/>
            <w:lang w:eastAsia="nl-NL"/>
          </w:rPr>
          <w:t>recruitment@catharinaziekenhuis.nl</w:t>
        </w:r>
      </w:hyperlink>
      <w:r w:rsidRPr="00267CAA">
        <w:rPr>
          <w:rFonts w:eastAsia="Times New Roman" w:cstheme="minorHAnsi"/>
          <w:color w:val="000000" w:themeColor="text1"/>
          <w:lang w:eastAsia="nl-NL"/>
        </w:rPr>
        <w:t> voor meer info.</w:t>
      </w:r>
    </w:p>
    <w:p w14:paraId="1C38BFE5" w14:textId="77777777" w:rsidR="00267CAA" w:rsidRPr="00267CAA" w:rsidRDefault="00267CAA" w:rsidP="00267CAA">
      <w:pPr>
        <w:shd w:val="clear" w:color="auto" w:fill="FFFFFF"/>
        <w:spacing w:before="375" w:after="100" w:afterAutospacing="1" w:line="240" w:lineRule="auto"/>
        <w:rPr>
          <w:rFonts w:eastAsia="Times New Roman" w:cstheme="minorHAnsi"/>
          <w:color w:val="000000" w:themeColor="text1"/>
          <w:lang w:eastAsia="nl-NL"/>
        </w:rPr>
      </w:pPr>
      <w:r w:rsidRPr="00267CAA">
        <w:rPr>
          <w:rFonts w:eastAsia="Times New Roman" w:cstheme="minorHAnsi"/>
          <w:i/>
          <w:iCs/>
          <w:color w:val="000000" w:themeColor="text1"/>
          <w:lang w:eastAsia="nl-NL"/>
        </w:rPr>
        <w:t>Deze vacature wordt gelijktijdig in– en extern uitgezet. Bij gelijke geschiktheid krijgen interne kandidaten voorrang in de sollicitatieprocedure.</w:t>
      </w:r>
    </w:p>
    <w:p w14:paraId="637FB849" w14:textId="77777777" w:rsidR="00267CAA" w:rsidRDefault="00267CAA"/>
    <w:sectPr w:rsidR="00267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54E8D"/>
    <w:multiLevelType w:val="multilevel"/>
    <w:tmpl w:val="E96A2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03031"/>
    <w:multiLevelType w:val="multilevel"/>
    <w:tmpl w:val="44FCC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24190"/>
    <w:multiLevelType w:val="multilevel"/>
    <w:tmpl w:val="E7CC0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517119">
    <w:abstractNumId w:val="0"/>
  </w:num>
  <w:num w:numId="2" w16cid:durableId="1351761187">
    <w:abstractNumId w:val="2"/>
  </w:num>
  <w:num w:numId="3" w16cid:durableId="150446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AA"/>
    <w:rsid w:val="00267CAA"/>
    <w:rsid w:val="0050665E"/>
    <w:rsid w:val="00552DA3"/>
    <w:rsid w:val="00741F67"/>
    <w:rsid w:val="008B26FF"/>
    <w:rsid w:val="00E213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3C07"/>
  <w15:chartTrackingRefBased/>
  <w15:docId w15:val="{ACA3A8EA-FEA7-4FD0-94D4-298DF769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67CA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67CA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67C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67CAA"/>
    <w:rPr>
      <w:b/>
      <w:bCs/>
    </w:rPr>
  </w:style>
  <w:style w:type="character" w:styleId="Hyperlink">
    <w:name w:val="Hyperlink"/>
    <w:basedOn w:val="Standaardalinea-lettertype"/>
    <w:uiPriority w:val="99"/>
    <w:semiHidden/>
    <w:unhideWhenUsed/>
    <w:rsid w:val="00267CAA"/>
    <w:rPr>
      <w:color w:val="0000FF"/>
      <w:u w:val="single"/>
    </w:rPr>
  </w:style>
  <w:style w:type="character" w:styleId="Nadruk">
    <w:name w:val="Emphasis"/>
    <w:basedOn w:val="Standaardalinea-lettertype"/>
    <w:uiPriority w:val="20"/>
    <w:qFormat/>
    <w:rsid w:val="00267CAA"/>
    <w:rPr>
      <w:i/>
      <w:iCs/>
    </w:rPr>
  </w:style>
  <w:style w:type="paragraph" w:styleId="Geenafstand">
    <w:name w:val="No Spacing"/>
    <w:uiPriority w:val="1"/>
    <w:qFormat/>
    <w:rsid w:val="00267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atharinaziekenhuis.nl" TargetMode="External"/><Relationship Id="rId3" Type="http://schemas.openxmlformats.org/officeDocument/2006/relationships/settings" Target="settings.xml"/><Relationship Id="rId7" Type="http://schemas.openxmlformats.org/officeDocument/2006/relationships/hyperlink" Target="mailto:recruitment@catharinaziekenhu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atharinaziekenhuis.nl" TargetMode="External"/><Relationship Id="rId5" Type="http://schemas.openxmlformats.org/officeDocument/2006/relationships/hyperlink" Target="https://cao-ziekenhuizen.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4744</Characters>
  <Application>Microsoft Office Word</Application>
  <DocSecurity>4</DocSecurity>
  <Lines>39</Lines>
  <Paragraphs>11</Paragraphs>
  <ScaleCrop>false</ScaleCrop>
  <Company>Catharina Ziekenhuis</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Zekiye Yalcin-Karaoluk</dc:creator>
  <cp:keywords/>
  <dc:description/>
  <cp:lastModifiedBy>Veronique Vergeer</cp:lastModifiedBy>
  <cp:revision>2</cp:revision>
  <dcterms:created xsi:type="dcterms:W3CDTF">2024-10-14T07:27:00Z</dcterms:created>
  <dcterms:modified xsi:type="dcterms:W3CDTF">2024-10-14T07:27:00Z</dcterms:modified>
</cp:coreProperties>
</file>